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JhengHei" w:hAnsi="Microsoft JhengHei" w:eastAsia="Microsoft JhengHei"/>
          <w:b/>
          <w:color w:val="008F43"/>
          <w:sz w:val="18"/>
        </w:rPr>
        <w:t>WORKSHOP PRACTICE</w:t>
      </w:r>
    </w:p>
    <w:p>
      <w:pPr>
        <w:spacing w:after="80"/>
      </w:pPr>
      <w:r>
        <w:rPr>
          <w:rFonts w:ascii="Microsoft JhengHei" w:hAnsi="Microsoft JhengHei" w:eastAsia="Microsoft JhengHei"/>
          <w:b/>
          <w:color w:val="231815"/>
          <w:sz w:val="50"/>
        </w:rPr>
        <w:t>文章換一種人來寫｜練習單</w:t>
      </w:r>
    </w:p>
    <w:p>
      <w:pPr>
        <w:spacing w:after="280"/>
      </w:pPr>
      <w:r>
        <w:rPr>
          <w:rFonts w:ascii="Microsoft JhengHei" w:hAnsi="Microsoft JhengHei" w:eastAsia="Microsoft JhengHei"/>
          <w:b w:val="0"/>
          <w:color w:val="5F6B66"/>
          <w:sz w:val="25"/>
        </w:rPr>
        <w:t>同一件事可以換語氣，但日期、時間與行動要求不能被改掉。</w:t>
      </w:r>
    </w:p>
    <w:tbl>
      <w:tblPr>
        <w:jc w:val="left"/>
        <w:tblLook w:firstColumn="1" w:firstRow="1" w:lastColumn="0" w:lastRow="0" w:noHBand="0" w:noVBand="1" w:val="04A0"/>
        <w:tblW w:w="9360" w:type="dxa"/>
        <w:tblInd w:w="120" w:type="dxa"/>
        <w:tblLayout w:type="fixed"/>
      </w:tblPr>
      <w:tblGrid>
        <w:gridCol w:w="3120"/>
        <w:gridCol w:w="3120"/>
        <w:gridCol w:w="3120"/>
      </w:tblGrid>
      <w:tr>
        <w:tc>
          <w:tcPr>
            <w:tcW w:type="dxa" w:w="3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008F43"/>
          </w:tcPr>
          <w:p>
            <w:pPr>
              <w:spacing w:after="0"/>
              <w:jc w:val="center"/>
            </w:pPr>
            <w:r>
              <w:rPr>
                <w:rFonts w:ascii="Microsoft JhengHei" w:hAnsi="Microsoft JhengHei" w:eastAsia="Microsoft JhengHei"/>
                <w:b/>
                <w:color w:val="FFFFFF"/>
                <w:sz w:val="18"/>
              </w:rPr>
              <w:t>輸入</w:t>
            </w:r>
          </w:p>
        </w:tc>
        <w:tc>
          <w:tcPr>
            <w:tcW w:type="dxa" w:w="3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008F43"/>
          </w:tcPr>
          <w:p>
            <w:pPr>
              <w:spacing w:after="0"/>
              <w:jc w:val="center"/>
            </w:pPr>
            <w:r>
              <w:rPr>
                <w:rFonts w:ascii="Microsoft JhengHei" w:hAnsi="Microsoft JhengHei" w:eastAsia="Microsoft JhengHei"/>
                <w:b/>
                <w:color w:val="FFFFFF"/>
                <w:sz w:val="18"/>
              </w:rPr>
              <w:t>操作</w:t>
            </w:r>
          </w:p>
        </w:tc>
        <w:tc>
          <w:tcPr>
            <w:tcW w:type="dxa" w:w="3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008F43"/>
          </w:tcPr>
          <w:p>
            <w:pPr>
              <w:spacing w:after="0"/>
              <w:jc w:val="center"/>
            </w:pPr>
            <w:r>
              <w:rPr>
                <w:rFonts w:ascii="Microsoft JhengHei" w:hAnsi="Microsoft JhengHei" w:eastAsia="Microsoft JhengHei"/>
                <w:b/>
                <w:color w:val="FFFFFF"/>
                <w:sz w:val="18"/>
              </w:rPr>
              <w:t>產出</w:t>
            </w:r>
          </w:p>
        </w:tc>
      </w:tr>
      <w:tr>
        <w:tc>
          <w:tcPr>
            <w:tcW w:type="dxa" w:w="3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  <w:jc w:val="center"/>
            </w:pPr>
            <w:r>
              <w:rPr>
                <w:rFonts w:ascii="Microsoft JhengHei" w:hAnsi="Microsoft JhengHei" w:eastAsia="Microsoft JhengHei"/>
                <w:b/>
                <w:color w:val="231815"/>
                <w:sz w:val="21"/>
              </w:rPr>
              <w:t>一則會議通知</w:t>
            </w:r>
          </w:p>
        </w:tc>
        <w:tc>
          <w:tcPr>
            <w:tcW w:type="dxa" w:w="3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  <w:jc w:val="center"/>
            </w:pPr>
            <w:r>
              <w:rPr>
                <w:rFonts w:ascii="Microsoft JhengHei" w:hAnsi="Microsoft JhengHei" w:eastAsia="Microsoft JhengHei"/>
                <w:b/>
                <w:color w:val="231815"/>
                <w:sz w:val="21"/>
              </w:rPr>
              <w:t>趣味與正式改寫</w:t>
            </w:r>
          </w:p>
        </w:tc>
        <w:tc>
          <w:tcPr>
            <w:tcW w:type="dxa" w:w="31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  <w:jc w:val="center"/>
            </w:pPr>
            <w:r>
              <w:rPr>
                <w:rFonts w:ascii="Microsoft JhengHei" w:hAnsi="Microsoft JhengHei" w:eastAsia="Microsoft JhengHei"/>
                <w:b/>
                <w:color w:val="231815"/>
                <w:sz w:val="21"/>
              </w:rPr>
              <w:t>符合主管語氣的版本</w:t>
            </w:r>
          </w:p>
        </w:tc>
      </w:tr>
    </w:tbl>
    <w:p>
      <w:pPr>
        <w:spacing w:after="0"/>
      </w:pPr>
    </w:p>
    <w:p>
      <w:pPr>
        <w:pStyle w:val="Heading1"/>
      </w:pPr>
      <w:r>
        <w:t>練習原文</w:t>
      </w:r>
    </w:p>
    <w:p>
      <w:pPr>
        <w:pStyle w:val="Heading2"/>
      </w:pPr>
      <w:r>
        <w:t>原文</w:t>
      </w:r>
    </w:p>
    <w:tbl>
      <w:tblPr>
        <w:jc w:val="left"/>
        <w:tblLook w:firstColumn="1" w:firstRow="1" w:lastColumn="0" w:lastRow="0" w:noHBand="0" w:noVBand="1" w:val="04A0"/>
        <w:tblW w:w="9360" w:type="dxa"/>
        <w:tblInd w:w="120" w:type="dxa"/>
        <w:tblLayout w:type="fixed"/>
      </w:tblPr>
      <w:tblGrid>
        <w:gridCol w:w="9360"/>
      </w:tblGrid>
      <w:tr>
        <w:tc>
          <w:tcPr>
            <w:tcW w:type="dxa" w:w="9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F5FAF7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明天下午三點召開本月業務檢討會議，請各位主管準備本月業績進度、主要問題以及下月工作重點。</w:t>
            </w:r>
          </w:p>
        </w:tc>
      </w:tr>
    </w:tbl>
    <w:p>
      <w:pPr>
        <w:spacing w:after="0"/>
      </w:pPr>
    </w:p>
    <w:p>
      <w:pPr>
        <w:pStyle w:val="Heading1"/>
      </w:pPr>
      <w:r>
        <w:t>先試一次風格轉換</w:t>
      </w:r>
    </w:p>
    <w:p>
      <w:pPr>
        <w:spacing w:after="120"/>
      </w:pPr>
      <w:r>
        <w:rPr>
          <w:rFonts w:ascii="Microsoft JhengHei" w:hAnsi="Microsoft JhengHei" w:eastAsia="Microsoft JhengHei"/>
          <w:b w:val="0"/>
          <w:color w:val="231815"/>
          <w:sz w:val="22"/>
        </w:rPr>
        <w:t>把內容改成金庸武俠小說的風格，觀察內容和表達方式如何分開。</w:t>
      </w:r>
    </w:p>
    <w:p>
      <w:pPr>
        <w:pStyle w:val="Heading1"/>
      </w:pPr>
      <w:r>
        <w:t>再改成工作上會用的版本</w:t>
      </w:r>
    </w:p>
    <w:p>
      <w:pPr>
        <w:pStyle w:val="Heading2"/>
      </w:pPr>
      <w:r>
        <w:t>可以直接使用的 Prompt</w:t>
      </w:r>
    </w:p>
    <w:tbl>
      <w:tblPr>
        <w:jc w:val="left"/>
        <w:tblLook w:firstColumn="1" w:firstRow="1" w:lastColumn="0" w:lastRow="0" w:noHBand="0" w:noVBand="1" w:val="04A0"/>
        <w:tblW w:w="9360" w:type="dxa"/>
        <w:tblInd w:w="120" w:type="dxa"/>
        <w:tblLayout w:type="fixed"/>
      </w:tblPr>
      <w:tblGrid>
        <w:gridCol w:w="9360"/>
      </w:tblGrid>
      <w:tr>
        <w:tc>
          <w:tcPr>
            <w:tcW w:type="dxa" w:w="9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F5FAF7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【練習原文】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明天下午三點召開本月業務檢討會議，請各位主管準備本月業績進度、主要問題以及下月工作重點。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【第一輪｜先試一次風格轉換】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請保留原文的日期、時間與準備事項，改寫成金庸武俠小說的風格。篇幅控制在 180 字以內。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【第二輪｜改成工作上真的會用的版本】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請把同一段通知改寫成分行主管對同仁發出的訊息。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語氣正式但不要太生硬，內容簡潔，清楚列出會議時間與三項準備事項。不要增加原文沒有提供的地點、出席名單或業績數字。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【加上自己的習慣】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我平常寫訊息的習慣是：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- 開頭直接說明要做什麼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- 句子不要太長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- 對同仁保持尊重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- 最後提醒若有問題請提前提出</w:t>
            </w:r>
            <w:r>
              <w:br/>
            </w: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請依照這些習慣再改一次，並告訴我你保留了哪些內容、調整了哪些表達方式。</w:t>
            </w:r>
          </w:p>
        </w:tc>
      </w:tr>
    </w:tbl>
    <w:p>
      <w:pPr>
        <w:spacing w:after="0"/>
      </w:pPr>
    </w:p>
    <w:p>
      <w:pPr>
        <w:pStyle w:val="Heading1"/>
      </w:pPr>
      <w:r>
        <w:t>比較三個版本</w:t>
      </w:r>
    </w:p>
    <w:tbl>
      <w:tblPr>
        <w:jc w:val="left"/>
        <w:tblLook w:firstColumn="1" w:firstRow="1" w:lastColumn="0" w:lastRow="0" w:noHBand="0" w:noVBand="1" w:val="04A0"/>
        <w:tblW w:w="9360" w:type="dxa"/>
        <w:tblInd w:w="120" w:type="dxa"/>
        <w:tblLayout w:type="fixed"/>
      </w:tblPr>
      <w:tblGrid>
        <w:gridCol w:w="2700"/>
        <w:gridCol w:w="6660"/>
      </w:tblGrid>
      <w:tr>
        <w:trPr>
          <w:tblHeader w:val="true"/>
        </w:trP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008F43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FFFFFF"/>
                <w:sz w:val="20"/>
              </w:rPr>
              <w:t>比較項目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008F43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FFFFFF"/>
                <w:sz w:val="20"/>
              </w:rPr>
              <w:t>觀察紀錄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原文保留了什麼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日期、時間、三項準備內容是否完整？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趣味版改了什麼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只有語氣變化，還是連事實也變了？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正式版是否可直接用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對象、語氣、行動要求是否清楚？</w:t>
            </w:r>
          </w:p>
        </w:tc>
      </w:tr>
      <w:tr>
        <w:tc>
          <w:tcPr>
            <w:tcW w:type="dxa" w:w="2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  <w:shd w:fill="EAF5EF"/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/>
                <w:color w:val="008F43"/>
                <w:sz w:val="21"/>
              </w:rPr>
              <w:t>我的固定習慣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7E3DC"/>
              <w:left w:val="single" w:sz="6" w:color="D7E3DC"/>
              <w:bottom w:val="single" w:sz="6" w:color="D7E3DC"/>
              <w:right w:val="single" w:sz="6" w:color="D7E3DC"/>
              <w:insideH w:val="single" w:sz="6" w:color="D7E3DC"/>
              <w:insideV w:val="single" w:sz="6" w:color="D7E3DC"/>
            </w:tcBorders>
          </w:tcPr>
          <w:p>
            <w:pPr>
              <w:spacing w:after="0"/>
            </w:pPr>
            <w:r>
              <w:rPr>
                <w:rFonts w:ascii="Microsoft JhengHei" w:hAnsi="Microsoft JhengHei" w:eastAsia="Microsoft JhengHei"/>
                <w:b w:val="0"/>
                <w:color w:val="231815"/>
                <w:sz w:val="21"/>
              </w:rPr>
              <w:t>下次希望 AI 自動保留哪些寫作習慣？</w:t>
            </w:r>
          </w:p>
        </w:tc>
      </w:tr>
    </w:tbl>
    <w:p>
      <w:pPr>
        <w:spacing w:after="0"/>
      </w:pPr>
    </w:p>
    <w:p>
      <w:pPr>
        <w:pStyle w:val="Heading1"/>
      </w:pPr>
      <w:r>
        <w:t>帶走的方法</w:t>
      </w:r>
    </w:p>
    <w:p>
      <w:pPr>
        <w:spacing w:after="120"/>
      </w:pPr>
      <w:r>
        <w:rPr>
          <w:rFonts w:ascii="Microsoft JhengHei" w:hAnsi="Microsoft JhengHei" w:eastAsia="Microsoft JhengHei"/>
          <w:b/>
          <w:color w:val="008F43"/>
          <w:sz w:val="22"/>
        </w:rPr>
        <w:t>風格可以換，事實不能漂移；先把不能改的內容說清楚。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81" w:right="1267" w:bottom="1123" w:left="1267" w:header="518" w:footer="51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Microsoft JhengHei" w:hAnsi="Microsoft JhengHei" w:eastAsia="Microsoft JhengHei"/>
        <w:b w:val="0"/>
        <w:color w:val="5F6B66"/>
        <w:sz w:val="18"/>
      </w:rPr>
      <w:t xml:space="preserve">第 </w:t>
    </w:r>
    <w:r>
      <w:fldChar w:fldCharType="begin"/>
      <w:instrText xml:space="preserve"> PAGE </w:instrText>
      <w:fldChar w:fldCharType="separate"/>
      <w:t>1</w:t>
      <w:fldChar w:fldCharType="end"/>
    </w:r>
    <w:r>
      <w:rPr>
        <w:rFonts w:ascii="Microsoft JhengHei" w:hAnsi="Microsoft JhengHei" w:eastAsia="Microsoft JhengHei"/>
        <w:b w:val="0"/>
        <w:color w:val="5F6B66"/>
        <w:sz w:val="18"/>
      </w:rPr>
      <w:t xml:space="preserve"> 頁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Microsoft JhengHei" w:hAnsi="Microsoft JhengHei" w:eastAsia="Microsoft JhengHei"/>
        <w:b/>
        <w:color w:val="5F6B66"/>
        <w:sz w:val="18"/>
      </w:rPr>
      <w:t>國泰世華 AI Agent 課程 V4｜課堂練習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Microsoft JhengHei" w:hAnsi="Microsoft JhengHei" w:eastAsia="Microsoft JhengHei"/>
      <w:color w:val="231815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008F43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008F4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231815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